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C8" w:rsidRDefault="00FF0B42">
      <w:r>
        <w:rPr>
          <w:rFonts w:ascii="Helvetica" w:hAnsi="Helvetica" w:cs="Helvetica"/>
          <w:color w:val="000000"/>
          <w:sz w:val="27"/>
          <w:szCs w:val="27"/>
          <w:shd w:val="clear" w:color="auto" w:fill="D2E3FC"/>
        </w:rPr>
        <w:t>Мы просим вас принять к сведению сообщение, которое вы найдете здесь, относител</w:t>
      </w:r>
      <w:bookmarkStart w:id="0" w:name="_GoBack"/>
      <w:bookmarkEnd w:id="0"/>
      <w:r>
        <w:rPr>
          <w:rFonts w:ascii="Helvetica" w:hAnsi="Helvetica" w:cs="Helvetica"/>
          <w:color w:val="000000"/>
          <w:sz w:val="27"/>
          <w:szCs w:val="27"/>
          <w:shd w:val="clear" w:color="auto" w:fill="D2E3FC"/>
        </w:rPr>
        <w:t>ьно увеличения на 14%, начиная с 1 апреля 2022 года.</w:t>
      </w:r>
    </w:p>
    <w:sectPr w:rsidR="007C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8E"/>
    <w:rsid w:val="007C4DC8"/>
    <w:rsid w:val="00EE1E8E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DE65-B4AF-4E08-89D4-A598BF62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2022-05-03T14:26:00Z</dcterms:created>
  <dcterms:modified xsi:type="dcterms:W3CDTF">2022-05-03T14:28:00Z</dcterms:modified>
</cp:coreProperties>
</file>